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9 - 20221124 Bestuurlijke termijnkalender 2022-2023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8-november/18:00/Vaststellen-bestuurlijke-termijnkalender-inclusief-stand-van-zaken-afhandeling-moties-en-toezeggingen-en-schriftelijke-vragen/agendapunt-9-20221124-Bestuurlijke-termijnkalender-2022-2023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20221110 Bestuurlijke termijnkalender 2022-2023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14-november/19:00/Vooruitblik-naar-de-komende-raads-en-commissievergaderingen-en-bespreking-van-de-Bestuurlijke-termijnkalender/20221110-Bestuurlijke-termijnkalender-2022-2023-incl-moties-en-toezeg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moties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2/02-november/16:00/Overzicht-moties-begrot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409" meta:non-whitespace-character-count="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