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 Regio CB Wijzigen GR Archeologie Westfriese gemeenten (1)[69]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het-wijzigen-van-de-gemeenschappelijke-regeling-Archeologie-Westfriese-gemeenten/04-Regio-CB-Wijzigen-GR-Archeologie-Westfriese-gemeenten-1-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497083 - Dhr Cloosterman - De oude Romeinen werden vergiftigd door lood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510,16 KB</text:p>
          </table:table-cell>
          <table:table-cell table:style-name="Table3.A2" office:value-type="string">
            <text:p text:style-name="P22">
              <text:a xlink:type="simple" xlink:href="https://gemeenteraad.denhelder.nl/Documenten/497083-Dhr-Cloosterman-De-oude-Romeinen-werden-vergiftigd-door-lo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497629 - Milieu Centraal - Uitspraak met toelichting Reklame Code Commissie 'Eerlijk over houtstook'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497629-Milieu-Centraal-Uitspraak-met-toelichting-Reklame-Code-Commissie-Eerlijk-over-houtstook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496324 - aanbieding formele zienswijze voornemens huidige plannen Ravelijnbrug Maritiem Cluster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496324-aanbieding-formele-zienswijze-voornemens-huidige-plannen-Ravelijnbrug-Maritiem-Cluster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494896 - Q Support met handreiking postinfectieuze aandoeningen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494896-Q-Support-met-handreiking-postinfectieuze-aandoeningen-voor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8" meta:character-count="715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