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RV: Beter voor Den Helder aangaande de commissie bezwaarschriften.pdf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19-04-2017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110,74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Beter-voor-Den-Helder-aangaande-de-commissie-bezwaarschrif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12" meta:non-whitespace-character-count="1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712068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712068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