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RV19.0085: D66 over huisvesting Verkeerstorenweg en Kerkgracht.pdf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85-D66-over-huisvesting-Verkeerstorenweg-en-Kerkgra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RV19.0083: D66 over de lokale Warmtevisie-Energietransitie-strategie.pdf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83-D66-over-de-lokale-Warmtevisie-Energietransitie-strate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RV19.0078 Regionale Energie Strategie.pdf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188,12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78-Regionale-Energie-Strate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RV19.0082 Behoorlijke Bestuur inzake Herinrichting Jacob van Heemskerckstraat.pdf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82-Behoorlijke-Bestuur-inzake-Herinrichting-Jacob-van-Heemskerck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RV19.0080 Gemeentebelangen inzake boswachtershuis Donkere 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80-Gemeentebelangen-inzake-boswachtershuis-Donkere-Dui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RV19.0079 Behoorlijk Bestuur over MFC 't Wijkhuis, MFC Boerderij De Schooten en DHS beveiliging.pdf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79-Behoorlijk-Bestuur-over-MFC-t-Wijkhuis-MFC-Boerderij-De-Schooten-en-DHS-beveilig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0" meta:character-count="726" meta:non-whitespace-character-count="6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