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RV19.0006 Stadspartij over bedrijfsvoering Willemsoord BV.pdf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06-Stadspartij-over-bedrijfsvoering-Willemsoord-B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RV19.0004 D66 over verdeling van de portefeuille van wethouder Wouters.pdf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04-D66-over-verdeling-van-de-portefeuille-van-wethouder-Wout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RV19.0002 Fractie D66 over de kwestie dakleges.pdf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02-Fractie-D66-over-de-kwestie-dakleg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RV: Gemeentebelangen Den Helder over nieuwe huisstijl.pdf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358,84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Gemeentebelangen-Den-Helder-over-nieuwe-huisstij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RV: Beantwoording raadsvragen Stadpartij Den Helder betreffende bewindvoering(sbedrijf) Uniqorn.pdf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292,88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antwoording-raadsvragen-Stadpartij-Den-Helder-betreffende-bewindvoering-sbedrijf-Uniqor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RV: D66 over Scenario-onderzoek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D66-over-Scenario-onderzoek-stadhu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RV: PVV over de uitrusting van de handhavers/BOA's.pdf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BOA-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RV: Beter voor Den Helder over handhaving parkeren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ter-voor-Den-Helder-over-handhaving-parkeren-centr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8" meta:character-count="862" meta:non-whitespace-character-count="7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