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2020-065117 Beantwoording van de schriftelijke vragen gesteld door fractie SeniorenActief en Stadspartij parkeerproblematiek zuidzijde Ruyghweg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344,02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0-065117-Beantwoording-van-de-schriftelijke-vragen-gesteld-door-fractie-SeniorenActief-en-Stadspartij-parkeerproblematiek-zuidzijde-Ruyghwe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2020-064274 Beantwoording van de schriftelijke vragen, gesteld door fractie Groen Links betreffende de rolstoelroute Donkere Duinen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345,78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0-064274-Beantwoording-van-de-schriftelijke-vragen-gesteld-door-fractie-Groen-Links-betreffende-de-rolstoelroute-Donkere-Duin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GL en PvdA over volkshuisvestingsfonds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75,00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GL-en-PvdA-over-volkshuisvestingsfond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BvDH tbv fiets en verkeersveiligheid_1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2,79 MB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BBvDHJ-tbv-fiets-en-verkeersveiligheid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2020-064426 Beantwoording van de schriftelijke vragen, gesteld door de fracties Senioren Actief en Stadspartij Den Helder naar aanleiding van raadsinformatiebrief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321,25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0-064426-Beantwoording-van-de-schriftelijke-vragen-gesteld-door-de-fracties-Senioren-Actief-en-Stadspartij-Den-Helder-naar-aanleiding-van-raadsinformatiebri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2020-064345 Beantwoording van de schriftelijke vragen, gesteld door de fractie Senioren Actief Den Helder en omstreken betreffende periodiek bijzondere bijstand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461,48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0-064345-Beantwoording-van-de-schriftelijke-vragen-gesteld-door-de-fractie-Senioren-Actief-Den-Helder-en-omstreken-betreffende-periodiek-bijzondere-bijsta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2020-061924 Beantwoording van de schriftelijke vragen, gesteld door de fractie ChristenUnie betreffende vragen over ligprijzen Port of Den Helder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17-11-2020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295,76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0-061924-Beantwoording-van-de-schriftelijke-vragen-gesteld-door-de-fractie-ChristenUnie-betreffende-vragen-over-ligprijzen-Port-of-Den-He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2020-062714 Beantwoording van de schriftelijke vragen, gesteld door fractie PVV over bijstandsgerechtigden aan het werk in het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303,21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0-062714-Beantwoording-van-de-schriftelijke-vragen-gesteld-door-fractie-PVV-over-bijstandsgerechtigden-aan-het-werk-in-het-ziekenhui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2020-061327 Beantwoording van de schriftelijke vragen, gesteld door de fractie Behoorlijk Bestuur over Woonvisie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241,18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0-061327-Beantwoording-van-de-schriftelijke-vragen-gesteld-door-de-fractie-Behoorlijk-Bestuur-over-Woonvi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Schriftelijke vragen BvDH en GB over werkende in de uitkering met inkomsten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276,25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BvDH-en-GB-over-werkende-in-de-uitkering-met-inkoms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227" meta:character-count="1607" meta:non-whitespace-character-count="14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566755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566755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