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Mo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0-sept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circulaire benoeming, functioneringsgesprekken en herbenoeming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-functioneringsgesprekken-en-herbenoeming-burgemeester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circulaire benoeming, functioneringsgesprekken en herbenoeming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-functioneringsgesprekken-en-herbenoeming-burgemees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Senb 10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0-september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BenM 10 september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0-september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rekenkamercommissie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sociale-veilig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Vaststellen Afstemmingsverordening IOAW en IOAZ 2012 - 2.pdf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fstemmingsverordening-IOAW-en-IOAZ-2012--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Vaststellen van de Afstemmingsverordening IOAW en IOAZ 2012 - 2.pdf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an-de-Afstemmingsverordening-IOAW-en-IOAZ-2012--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Rekenkamercommissie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kenkamercommissie-sociale-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Structuurvisie versie 14 augustus 2012 (aanpassing tekstueel nav zie behandeling).pdf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ructuurvisie-versie-14-augustus-2012-aanpassing-tekstueel-nav-zie-be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Integraal rapport sociale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rapport-sociale-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Informatieprotocol Den Helder 2004..pdf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protocol-Den-Helder-20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Kooprealisatieovereenkomst Keizersbrug d.d. 8 mei 2012 adviesnr. A12.00876.pdf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oprealisatieovereenkomst-Keizersbrug-d-d-8-mei-2012-adviesnr-A12-0087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Koop-realisatieovereenkomst Keizersbrug.pdf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op-realisatieovereenkomst-Keizers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commissie Senb 2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juli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20120726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726-bestuurlijke-plan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vaststellen Verordening maatschappelijke ondersteuning Wmo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maatschappelijke-ondersteuning-Wmo-juni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Vaststellen Verordening maatschappelijke ondersteuning Wmo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maatschappelijke-ondersteuning-Wmo-juni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Kredietaanvraag renovatie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renovatie-parkeergarage-Konincksh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Kredietaanvraag renovatie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redietaanvraag-renovatie-parkeergarage-Koninckshoek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Begrotingswijziging voorber. krediet parkeergarage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oorber-krediet-parkeergarage-Konincksh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Projectplan renovatie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Projectplan-renovatie-Konincksh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3" meta:paragraph-count="191" meta:word-count="332" meta:character-count="2384" meta:non-whitespace-character-count="2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